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37" w:rsidRPr="00B04C37" w:rsidRDefault="00B04C37" w:rsidP="00B0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</w:t>
      </w:r>
    </w:p>
    <w:p w:rsidR="00B04C37" w:rsidRPr="00B04C37" w:rsidRDefault="00B04C37" w:rsidP="00B0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обработки персональных данных в</w:t>
      </w:r>
    </w:p>
    <w:p w:rsidR="00B04C37" w:rsidRPr="00B04C37" w:rsidRDefault="00B04C37" w:rsidP="00B0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 “СДЦ”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B04C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в отношении обработки персональных данных в АО  “Самарский диагностический центр”  (“АО СДЦ”) (далее - Политика) составлена в соответствии с ч. 2 ст. 18.1 Федерального закона от 27.07.2006 № 152-ФЗ «О персональных данных» и действует в отношении персональных данных (далее - ПД), которые обрабатывает АО “СДЦ”.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Основные понятия, используемые в Политике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04C37" w:rsidRPr="00B04C37" w:rsidRDefault="00B04C37" w:rsidP="00B04C37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содержащие персональные сведения пациента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формы медицинской и иной учетно-отчетной документации, включающие сведения о персональных данных;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сведения (сообщения, данные) независимо от формы их представления;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система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содержащихся в информационной системе персональных данных либо извлеченных из такой системы (далее - персональные данные),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человека;</w:t>
      </w:r>
    </w:p>
    <w:p w:rsidR="00B04C37" w:rsidRPr="00B04C37" w:rsidRDefault="00B04C37" w:rsidP="00B04C37">
      <w:pPr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оператор</w:t>
      </w:r>
      <w:r w:rsidRPr="00B04C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B04C37" w:rsidRPr="00B04C37" w:rsidRDefault="00B04C37" w:rsidP="00B04C37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пациент </w:t>
      </w:r>
      <w:r w:rsidRPr="00B04C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–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 (субъект), обратившееся в АО “СДЦ” с целью получения медицинского обслуживания, либо состоящее в иных гражданско-правовых отношениях с АО “СДЦ”  по вопросам получения медицинских услуг.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лиц;</w:t>
      </w:r>
    </w:p>
    <w:p w:rsidR="00B04C37" w:rsidRPr="00B04C37" w:rsidRDefault="00B04C37" w:rsidP="00B04C37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1.3.Принципы обработки персональных данных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ПД в АО “СДЦ” основана на следующих принципах: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на законной и справедливой основе;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целей обработки ПД полномочиям АО “СДЦ”;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содержания и объема обрабатываемых ПД целям обработки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достоверности ПД, их актуальности и достаточности для целей обработки, недопустимости обработки избыточных по отношению к целям сбора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ограничения обработки ПД при достижении конкретных и законных целей, запретом обработки ПД, несовместимых с целями сбора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запрета объединения баз данных, содержащих ПД, обработка которых осуществляется в целях, несовместимых между собой;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хранения ПД в форме, позволяющей определить субъекта ПД, не дольше, чем этого требуют цели обработки ПД, если срок хранения ПД не установлен действующим законодательством;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конфиденциальности персональных данных – обязательное для соблюдения оператором или иным получившим доступ к персональным данным лицом требование не допускать их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распространения и не раскрывать третьим лицам персональные данные без согласия субъекта персональных данных, если иное не предусмотрено федеральным законом.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ПД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Цели обработки ПД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принципами обработки ПД определены цели обработки ПД: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оказания медицинских услуг;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осуществления взаиморасчетов за оказанные медицинские услуги;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выполнения требований “Регламента информационного взаимодействия в системе обязательного медицинского страхования на территории Самарской области”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исполнения условий трудового договора и осуществления прав и обязанностей в соответствии с трудовым законодательством;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принятия решения о трудоустройстве;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принятия решений по обращениям граждан Российской Федерации в соответствии с законодательством;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исполнения актов Российской Федерации и субъекта Российской Федерации; 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исполнения приказов и распоряжений министерства здравоохранения Самарской области; 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исполнения уставных задач АО “СДЦ”.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  Состав персональных данных, обрабатываемый в АО “СДЦ”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Обрабатываются ПД, которые можно получить от следующих субъектов ПД: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граждан, обращающихся в АО “СДЦ” для получения медицинских услуг.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граждан, состоящих с АО “СДЦ” в отношениях, регулируемых трудовым законодательством;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граждан, обращающихся в АО “СДЦ” в соответствии с Федеральным законом от 02.05.2006 № 59-ФЗ «О порядке рассмотрения обращений граждан Российской Федерации».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1.6. Срок хранения ПД субъекта ПД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 хранения ПД субъекта ПД определяется в соответствии с действующим законодательством и иными нормативными правовыми документами</w:t>
      </w: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обработки персональных данных и их передачи третьим лицам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АО “СДЦ” вправе передать ПД третьим лицам в следующих случаях: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субъект ПД выразил свое согласие на такие действия в любой, позволяющей подтвердить факт его получения, форме;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предусмотрена федеральным законодательством в рамках  установленной процедуры;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осуществлении взаиморасчетов в системе обязательного медицинского страхования  (ОМС) в соответствии с “Регламентом информационного взаимодействия в системе ОМС на территории Самарской области”;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случаях, когда оплата за выполненные исследования производится юридическим лицом, а не самим пациентом;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передача осуществляется в соответствии с Приказами, Письмами и другими документами Министерства Здравоохранения Самарской области;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При обработке персональных данных АО «Самарский диагностический центр»  руководствуется Федеральным законом от 27.07.2006 № 152-ФЗ «О персональных данных», Положением о порядке организации обработки и обеспечения безопасности персональных данных в АО «Самарский диагностический центр», утвержденным приказом АО «Самарский диагностический центр»  от 28.01.2015, и настоящей Политикой.</w:t>
      </w:r>
    </w:p>
    <w:p w:rsidR="00B04C37" w:rsidRPr="00B04C37" w:rsidRDefault="00B04C37" w:rsidP="00B04C3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Arial" w:eastAsia="Times New Roman" w:hAnsi="Arial" w:cs="Arial"/>
          <w:sz w:val="17"/>
          <w:szCs w:val="17"/>
          <w:lang w:eastAsia="ru-RU"/>
        </w:rPr>
        <w:t> </w:t>
      </w: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Меры, применяемые для защиты персональных данных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АО “СДЦ” принимает необходимые   правовые, организационные и технические меры, направленные на:</w:t>
      </w:r>
    </w:p>
    <w:p w:rsidR="00B04C37" w:rsidRPr="00B04C37" w:rsidRDefault="00B04C37" w:rsidP="00B04C37">
      <w:pPr>
        <w:spacing w:after="0" w:line="240" w:lineRule="auto"/>
        <w:ind w:left="2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04C3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B04C37" w:rsidRPr="00B04C37" w:rsidRDefault="00B04C37" w:rsidP="00B04C37">
      <w:pPr>
        <w:spacing w:after="0" w:line="240" w:lineRule="auto"/>
        <w:ind w:left="2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04C3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соблюдение конфиденциальности информации ограниченного доступа;</w:t>
      </w:r>
    </w:p>
    <w:p w:rsidR="00B04C37" w:rsidRPr="00B04C37" w:rsidRDefault="00B04C37" w:rsidP="00B04C37">
      <w:pPr>
        <w:spacing w:after="120" w:line="240" w:lineRule="auto"/>
        <w:ind w:left="2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04C3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права на доступ к информации.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таким мерам, в частности, относятся: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сотрудника, ответственного за организацию обработки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ознакомление работников, непосредственно осуществляющих обработку ПД, с положениями действующего законодательства о ПД, требованиями к защите ПД и иными документами по вопросам обработки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угроз безопасности ПД при их обработке в информационных системах персональных данных (далее - ИСПДн);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средств защиты информации, прошедших в установленном порядке процедуру оценки соответствия;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правил доступа к ПД, обрабатываемым в ИСПДн;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локальных документов по вопросам обработки ПД;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лиц, осуществляющих обработку персональных данных, либо имеющих к ним доступ, определяется Приказом по АО “СДЦ”;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осуществляется пропускной режим в соответствии с утвержденными документами по охране и осуществлению пропускного режима;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осуществляется видеонаблюдение;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 к информации в электронном виде  осуществляется с использованием парольной защиты;</w:t>
      </w:r>
    </w:p>
    <w:p w:rsidR="00B04C37" w:rsidRPr="00B04C37" w:rsidRDefault="00B04C37" w:rsidP="00B04C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сведений осуществляется по защищенным каналам связи.</w:t>
      </w:r>
    </w:p>
    <w:p w:rsidR="00B04C37" w:rsidRPr="00B04C37" w:rsidRDefault="00B04C37" w:rsidP="00B0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Изменение Политики </w:t>
      </w:r>
    </w:p>
    <w:p w:rsidR="00B04C37" w:rsidRPr="00B04C37" w:rsidRDefault="00B04C37" w:rsidP="00B04C3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4.1.АО “СДЦ” имеет право вносить изменения в настоящую Политику. Новая редакция Политики вступает в силу с момента ее размещения на сайте АО “СДЦ”, если иное не предусмотрено новой редакцией Политики.</w:t>
      </w:r>
    </w:p>
    <w:p w:rsidR="00B04C37" w:rsidRPr="00B04C37" w:rsidRDefault="00B04C37" w:rsidP="00B04C3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Действующая редакция хранится в месте нахождения АО “СДЦ” адресу: г. Самара ул Мяги 7-а, электронная версия Политики – на сайте по адресу: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samaradc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B04C37" w:rsidRPr="00B04C37" w:rsidRDefault="00B04C37" w:rsidP="00B04C3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C37" w:rsidRPr="00B04C37" w:rsidRDefault="00B04C37" w:rsidP="00B04C37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Обратная связь</w:t>
      </w:r>
    </w:p>
    <w:p w:rsidR="00B04C37" w:rsidRPr="00B04C37" w:rsidRDefault="00B04C37" w:rsidP="00B04C3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Адрес электронной почты: 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dc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04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C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B04C37" w:rsidRPr="00B04C37" w:rsidRDefault="00B04C37" w:rsidP="00B0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37">
        <w:rPr>
          <w:rFonts w:ascii="Times New Roman" w:hAnsi="Times New Roman" w:cs="Times New Roman"/>
          <w:sz w:val="24"/>
          <w:szCs w:val="24"/>
        </w:rPr>
        <w:t>5.2. Почтовый адрес:443093 Самара, ул.Мяги 7-а</w:t>
      </w:r>
      <w:r w:rsidRPr="00B04C37">
        <w:rPr>
          <w:rFonts w:ascii="Times New Roman" w:hAnsi="Times New Roman" w:cs="Times New Roman"/>
          <w:sz w:val="24"/>
          <w:szCs w:val="24"/>
        </w:rPr>
        <w:br/>
        <w:t>5.3. Контактный телефон: (846)2606150</w:t>
      </w:r>
    </w:p>
    <w:p w:rsidR="00EE5751" w:rsidRDefault="00B04C37">
      <w:bookmarkStart w:id="0" w:name="_GoBack"/>
      <w:bookmarkEnd w:id="0"/>
    </w:p>
    <w:sectPr w:rsidR="00EE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D9"/>
    <w:rsid w:val="006B22DE"/>
    <w:rsid w:val="006C785F"/>
    <w:rsid w:val="00972BD9"/>
    <w:rsid w:val="00B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3</cp:revision>
  <dcterms:created xsi:type="dcterms:W3CDTF">2017-07-21T13:17:00Z</dcterms:created>
  <dcterms:modified xsi:type="dcterms:W3CDTF">2017-07-21T13:18:00Z</dcterms:modified>
</cp:coreProperties>
</file>